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7C" w:rsidRDefault="002F23F5">
      <w:pPr>
        <w:pStyle w:val="Default"/>
        <w:spacing w:line="480" w:lineRule="auto"/>
        <w:rPr>
          <w:rFonts w:ascii="Tahoma" w:hAnsi="Tahoma" w:cs="Tahoma"/>
          <w:bCs/>
          <w:color w:val="00000A"/>
          <w:sz w:val="16"/>
          <w:szCs w:val="16"/>
          <w:lang w:val="en-US"/>
        </w:rPr>
      </w:pPr>
      <w:r>
        <w:rPr>
          <w:rFonts w:ascii="Tahoma" w:hAnsi="Tahoma" w:cs="Tahoma"/>
          <w:bCs/>
          <w:color w:val="00000A"/>
          <w:sz w:val="16"/>
          <w:szCs w:val="16"/>
          <w:lang w:val="en-US"/>
        </w:rPr>
        <w:t xml:space="preserve">Sample size was calculated based on an expected prevalence of 2.9% for HPV 16/18 in women aged 20 - 25 </w:t>
      </w:r>
      <w:r w:rsidR="00A61BF3">
        <w:rPr>
          <w:rFonts w:ascii="Tahoma" w:hAnsi="Tahoma" w:cs="Tahoma"/>
          <w:bCs/>
          <w:color w:val="00000A"/>
          <w:sz w:val="16"/>
          <w:szCs w:val="16"/>
          <w:lang w:val="en-US"/>
        </w:rPr>
        <w:t>years, and an error between 1.5% and 2</w:t>
      </w:r>
      <w:r>
        <w:rPr>
          <w:rFonts w:ascii="Tahoma" w:hAnsi="Tahoma" w:cs="Tahoma"/>
          <w:bCs/>
          <w:color w:val="00000A"/>
          <w:sz w:val="16"/>
          <w:szCs w:val="16"/>
          <w:lang w:val="en-US"/>
        </w:rPr>
        <w:t>%. The expected preva</w:t>
      </w:r>
      <w:r w:rsidR="00E20204">
        <w:rPr>
          <w:rFonts w:ascii="Tahoma" w:hAnsi="Tahoma" w:cs="Tahoma"/>
          <w:bCs/>
          <w:color w:val="00000A"/>
          <w:sz w:val="16"/>
          <w:szCs w:val="16"/>
          <w:lang w:val="en-US"/>
        </w:rPr>
        <w:t>lence was estimated from the pre-vaccination</w:t>
      </w:r>
      <w:r w:rsidR="00A61BF3">
        <w:rPr>
          <w:rFonts w:ascii="Tahoma" w:hAnsi="Tahoma" w:cs="Tahoma"/>
          <w:bCs/>
          <w:color w:val="00000A"/>
          <w:sz w:val="16"/>
          <w:szCs w:val="16"/>
          <w:lang w:val="en-US"/>
        </w:rPr>
        <w:t xml:space="preserve"> prevalence in Galicia (10</w:t>
      </w:r>
      <w:r>
        <w:rPr>
          <w:rFonts w:ascii="Tahoma" w:hAnsi="Tahoma" w:cs="Tahoma"/>
          <w:bCs/>
          <w:color w:val="00000A"/>
          <w:sz w:val="16"/>
          <w:szCs w:val="16"/>
          <w:lang w:val="en-US"/>
        </w:rPr>
        <w:t>%), the expected vac</w:t>
      </w:r>
      <w:r w:rsidR="00A61BF3">
        <w:rPr>
          <w:rFonts w:ascii="Tahoma" w:hAnsi="Tahoma" w:cs="Tahoma"/>
          <w:bCs/>
          <w:color w:val="00000A"/>
          <w:sz w:val="16"/>
          <w:szCs w:val="16"/>
          <w:lang w:val="en-US"/>
        </w:rPr>
        <w:t>cination coverage (80</w:t>
      </w:r>
      <w:r>
        <w:rPr>
          <w:rFonts w:ascii="Tahoma" w:hAnsi="Tahoma" w:cs="Tahoma"/>
          <w:bCs/>
          <w:color w:val="00000A"/>
          <w:sz w:val="16"/>
          <w:szCs w:val="16"/>
          <w:lang w:val="en-US"/>
        </w:rPr>
        <w:t>%), facilitated by the Galician Vaccination Program (Dirección Xeral de Saúde Pública, Consellería de Sanidade, Galicia, Spain) and the effectiven</w:t>
      </w:r>
      <w:r w:rsidR="00A61BF3">
        <w:rPr>
          <w:rFonts w:ascii="Tahoma" w:hAnsi="Tahoma" w:cs="Tahoma"/>
          <w:bCs/>
          <w:color w:val="00000A"/>
          <w:sz w:val="16"/>
          <w:szCs w:val="16"/>
          <w:lang w:val="en-US"/>
        </w:rPr>
        <w:t>ess of the bivalent vaccine (90</w:t>
      </w:r>
      <w:bookmarkStart w:id="0" w:name="_GoBack"/>
      <w:bookmarkEnd w:id="0"/>
      <w:r>
        <w:rPr>
          <w:rFonts w:ascii="Tahoma" w:hAnsi="Tahoma" w:cs="Tahoma"/>
          <w:bCs/>
          <w:color w:val="00000A"/>
          <w:sz w:val="16"/>
          <w:szCs w:val="16"/>
          <w:lang w:val="en-US"/>
        </w:rPr>
        <w:t>%) described in the literature [1, 2]. It resulted in a size of 1260 women for each of the two established groups.</w:t>
      </w:r>
    </w:p>
    <w:p w:rsidR="0067747C" w:rsidRDefault="002F23F5">
      <w:pPr>
        <w:pStyle w:val="Default"/>
        <w:spacing w:line="480" w:lineRule="auto"/>
        <w:rPr>
          <w:rFonts w:ascii="Tahoma" w:hAnsi="Tahoma" w:cs="Tahoma"/>
          <w:bCs/>
          <w:color w:val="00000A"/>
          <w:sz w:val="16"/>
          <w:szCs w:val="16"/>
          <w:lang w:val="en-US"/>
        </w:rPr>
      </w:pPr>
      <w:r>
        <w:rPr>
          <w:rFonts w:ascii="Tahoma" w:hAnsi="Tahoma" w:cs="Tahoma"/>
          <w:bCs/>
          <w:color w:val="00000A"/>
          <w:sz w:val="16"/>
          <w:szCs w:val="16"/>
          <w:lang w:val="en-US"/>
        </w:rPr>
        <w:t>The agreed action strategy was to include 60 women per year (30 per group) in each of the seven Health Areas for a period of six years. This publication presents the first results obtained from July of 2014 to July of 2017.</w:t>
      </w:r>
    </w:p>
    <w:p w:rsidR="0067747C" w:rsidRDefault="002F23F5">
      <w:pPr>
        <w:pStyle w:val="Default"/>
        <w:spacing w:line="480" w:lineRule="auto"/>
        <w:rPr>
          <w:rFonts w:ascii="Tahoma" w:hAnsi="Tahoma" w:cs="Tahoma"/>
          <w:bCs/>
          <w:color w:val="00000A"/>
          <w:sz w:val="16"/>
          <w:szCs w:val="16"/>
          <w:lang w:val="en-US"/>
        </w:rPr>
      </w:pPr>
      <w:r>
        <w:rPr>
          <w:rFonts w:ascii="Tahoma" w:hAnsi="Tahoma" w:cs="Tahoma"/>
          <w:bCs/>
          <w:color w:val="00000A"/>
          <w:sz w:val="16"/>
          <w:szCs w:val="16"/>
          <w:lang w:val="en-US"/>
        </w:rPr>
        <w:t>References:</w:t>
      </w:r>
    </w:p>
    <w:p w:rsidR="0067747C" w:rsidRDefault="002F23F5">
      <w:pPr>
        <w:spacing w:line="480" w:lineRule="auto"/>
      </w:pPr>
      <w:r>
        <w:rPr>
          <w:rStyle w:val="Fuentedeprrafopredeter1"/>
          <w:rFonts w:ascii="Tahoma" w:hAnsi="Tahoma" w:cs="Tahoma"/>
          <w:sz w:val="16"/>
          <w:szCs w:val="16"/>
          <w:lang w:val="en-US"/>
        </w:rPr>
        <w:t xml:space="preserve">1. World Health Organization. Cervical cancer, human papillomavirus (HPV), and HPV vaccines - Key points for policy-makers and health professionals [Internet]. WHO Press, World Health Organization; 2007. Available: </w:t>
      </w:r>
      <w:hyperlink r:id="rId6" w:anchor="_blank" w:history="1">
        <w:r>
          <w:rPr>
            <w:rStyle w:val="Fuentedeprrafopredeter1"/>
            <w:rFonts w:ascii="Tahoma" w:hAnsi="Tahoma" w:cs="Tahoma"/>
            <w:sz w:val="16"/>
            <w:szCs w:val="16"/>
            <w:lang w:val="en-US"/>
          </w:rPr>
          <w:t>http://apps.who.int/iris/bitstream/10665/69873/1/WHO_RHR_08.14_eng.pdf</w:t>
        </w:r>
      </w:hyperlink>
    </w:p>
    <w:p w:rsidR="0067747C" w:rsidRPr="00803A97" w:rsidRDefault="002F23F5" w:rsidP="00803A97">
      <w:pPr>
        <w:spacing w:line="480" w:lineRule="auto"/>
        <w:rPr>
          <w:rStyle w:val="Fuentedeprrafopredeter1"/>
          <w:rFonts w:ascii="Tahoma" w:hAnsi="Tahoma" w:cs="Tahoma"/>
          <w:sz w:val="16"/>
          <w:szCs w:val="16"/>
          <w:lang w:val="en-US"/>
        </w:rPr>
      </w:pPr>
      <w:r w:rsidRPr="00803A97">
        <w:rPr>
          <w:rStyle w:val="Fuentedeprrafopredeter1"/>
          <w:rFonts w:ascii="Tahoma" w:hAnsi="Tahoma" w:cs="Tahoma"/>
          <w:sz w:val="16"/>
          <w:szCs w:val="16"/>
        </w:rPr>
        <w:t xml:space="preserve">2. Bruni L, Serrano B, Bosch X, Castellsagué X. Human papillomavirus vaccine. Efficacy and safety. </w:t>
      </w:r>
      <w:r w:rsidRPr="00803A97">
        <w:rPr>
          <w:rStyle w:val="Fuentedeprrafopredeter1"/>
          <w:rFonts w:ascii="Tahoma" w:hAnsi="Tahoma" w:cs="Tahoma"/>
          <w:sz w:val="16"/>
          <w:szCs w:val="16"/>
          <w:lang w:val="en-US"/>
        </w:rPr>
        <w:t>Enferm Infecc Microbiol Clin. 2015;33: 342–354. doi:10.1016/j.eimc.2015.03.018</w:t>
      </w:r>
    </w:p>
    <w:p w:rsidR="0067747C" w:rsidRDefault="0067747C"/>
    <w:sectPr w:rsidR="0067747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DF" w:rsidRDefault="003240DF">
      <w:pPr>
        <w:spacing w:after="0" w:line="240" w:lineRule="auto"/>
      </w:pPr>
      <w:r>
        <w:separator/>
      </w:r>
    </w:p>
  </w:endnote>
  <w:endnote w:type="continuationSeparator" w:id="0">
    <w:p w:rsidR="003240DF" w:rsidRDefault="0032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DF" w:rsidRDefault="003240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40DF" w:rsidRDefault="00324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7C"/>
    <w:rsid w:val="00081F6D"/>
    <w:rsid w:val="002F23F5"/>
    <w:rsid w:val="003240DF"/>
    <w:rsid w:val="0067747C"/>
    <w:rsid w:val="00803A97"/>
    <w:rsid w:val="00A61BF3"/>
    <w:rsid w:val="00E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F409"/>
  <w15:docId w15:val="{A6AE3DA1-F9C2-47EA-A93E-6499525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color w:val="00000A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uentedeprrafopredeter1">
    <w:name w:val="Fuente de párrafo predeter.1"/>
  </w:style>
  <w:style w:type="paragraph" w:customStyle="1" w:styleId="Bibliografa1">
    <w:name w:val="Bibliografía 1"/>
    <w:basedOn w:val="Normal"/>
    <w:pPr>
      <w:suppressLineNumbers/>
      <w:tabs>
        <w:tab w:val="left" w:pos="1008"/>
      </w:tabs>
      <w:spacing w:after="240" w:line="240" w:lineRule="atLeast"/>
      <w:ind w:left="504" w:hanging="504"/>
    </w:pPr>
    <w:rPr>
      <w:rFonts w:cs="Mang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ho.int/iris/bitstream/10665/69873/1/WHO_RHR_08.14_eng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Perez</dc:creator>
  <dc:description/>
  <cp:lastModifiedBy>Consellería de Sanidade-Servizo Galego de Saúde</cp:lastModifiedBy>
  <cp:revision>4</cp:revision>
  <dcterms:created xsi:type="dcterms:W3CDTF">2018-06-12T10:26:00Z</dcterms:created>
  <dcterms:modified xsi:type="dcterms:W3CDTF">2018-06-19T08:06:00Z</dcterms:modified>
</cp:coreProperties>
</file>